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FF0000"/>
          <w:sz w:val="28"/>
          <w:szCs w:val="28"/>
        </w:rPr>
      </w:pPr>
      <w:r>
        <mc:AlternateContent>
          <mc:Choice Requires="wps">
            <w:drawing>
              <wp:anchor behindDoc="0" distT="9525" distB="9525" distL="9525" distR="9525" simplePos="0" locked="0" layoutInCell="0" allowOverlap="1" relativeHeight="3" wp14:anchorId="585D1F41">
                <wp:simplePos x="0" y="0"/>
                <wp:positionH relativeFrom="column">
                  <wp:posOffset>0</wp:posOffset>
                </wp:positionH>
                <wp:positionV relativeFrom="paragraph">
                  <wp:posOffset>635</wp:posOffset>
                </wp:positionV>
                <wp:extent cx="5715000" cy="457200"/>
                <wp:effectExtent l="5080" t="5080" r="5080" b="5080"/>
                <wp:wrapNone/>
                <wp:docPr id="1" name="Rectangle 2"/>
                <a:graphic xmlns:a="http://schemas.openxmlformats.org/drawingml/2006/main">
                  <a:graphicData uri="http://schemas.microsoft.com/office/word/2010/wordprocessingShape">
                    <wps:wsp>
                      <wps:cNvSpPr/>
                      <wps:spPr>
                        <a:xfrm>
                          <a:off x="0" y="0"/>
                          <a:ext cx="5715000" cy="45720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o:allowincell="f" style="position:absolute;margin-left:0pt;margin-top:0pt;width:449.95pt;height:35.95pt;mso-wrap-style:none;v-text-anchor:middle" wp14:anchorId="585D1F41">
                <v:fill o:detectmouseclick="t" type="solid" color2="black"/>
                <v:stroke color="black" weight="9360" joinstyle="miter" endcap="flat"/>
                <w10:wrap type="none"/>
              </v:rect>
            </w:pict>
          </mc:Fallback>
        </mc:AlternateContent>
        <mc:AlternateContent>
          <mc:Choice Requires="wps">
            <w:drawing>
              <wp:anchor behindDoc="0" distT="38100" distB="38100" distL="38100" distR="38100" simplePos="0" locked="0" layoutInCell="0" allowOverlap="1" relativeHeight="4" wp14:anchorId="6D4A9B6D">
                <wp:simplePos x="0" y="0"/>
                <wp:positionH relativeFrom="column">
                  <wp:posOffset>0</wp:posOffset>
                </wp:positionH>
                <wp:positionV relativeFrom="paragraph">
                  <wp:posOffset>635</wp:posOffset>
                </wp:positionV>
                <wp:extent cx="5715000" cy="914400"/>
                <wp:effectExtent l="38100" t="38100" r="38100" b="38100"/>
                <wp:wrapNone/>
                <wp:docPr id="2" name="Zone de texte 3"/>
                <a:graphic xmlns:a="http://schemas.openxmlformats.org/drawingml/2006/main">
                  <a:graphicData uri="http://schemas.microsoft.com/office/word/2010/wordprocessingShape">
                    <wps:wsp>
                      <wps:cNvSpPr/>
                      <wps:spPr>
                        <a:xfrm>
                          <a:off x="0" y="0"/>
                          <a:ext cx="5715000" cy="914400"/>
                        </a:xfrm>
                        <a:prstGeom prst="rect">
                          <a:avLst/>
                        </a:prstGeom>
                        <a:solidFill>
                          <a:srgbClr val="00ffff"/>
                        </a:solidFill>
                        <a:ln w="76200">
                          <a:solidFill>
                            <a:srgbClr val="0000ff"/>
                          </a:solidFill>
                          <a:miter/>
                        </a:ln>
                      </wps:spPr>
                      <wps:style>
                        <a:lnRef idx="0"/>
                        <a:fillRef idx="0"/>
                        <a:effectRef idx="0"/>
                        <a:fontRef idx="minor"/>
                      </wps:style>
                      <wps:txb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du 2</w:t>
                            </w:r>
                            <w:r>
                              <w:rPr>
                                <w:b/>
                                <w:bCs/>
                                <w:color w:val="000080"/>
                                <w:sz w:val="28"/>
                                <w:szCs w:val="28"/>
                                <w:vertAlign w:val="superscript"/>
                              </w:rPr>
                              <w:t>eme</w:t>
                            </w:r>
                            <w:r>
                              <w:rPr>
                                <w:b/>
                                <w:bCs/>
                                <w:color w:val="000080"/>
                                <w:sz w:val="28"/>
                                <w:szCs w:val="28"/>
                              </w:rPr>
                              <w:t xml:space="preserve"> trimestre</w:t>
                            </w:r>
                          </w:p>
                          <w:p>
                            <w:pPr>
                              <w:pStyle w:val="Contenudecadre"/>
                              <w:jc w:val="center"/>
                              <w:rPr>
                                <w:b/>
                                <w:b/>
                                <w:bCs/>
                                <w:color w:val="000080"/>
                                <w:sz w:val="28"/>
                                <w:szCs w:val="28"/>
                              </w:rPr>
                            </w:pPr>
                            <w:r>
                              <w:rPr>
                                <w:b/>
                                <w:bCs/>
                                <w:color w:val="000080"/>
                                <w:sz w:val="28"/>
                                <w:szCs w:val="28"/>
                              </w:rPr>
                              <w:t>Mardi 22 mars 2022 – 18h30</w:t>
                            </w:r>
                          </w:p>
                          <w:p>
                            <w:pPr>
                              <w:pStyle w:val="Contenudecadre"/>
                              <w:rPr/>
                            </w:pPr>
                            <w:r>
                              <w:rPr/>
                            </w:r>
                          </w:p>
                        </w:txbxContent>
                      </wps:txbx>
                      <wps:bodyPr anchor="t" upright="1">
                        <a:noAutofit/>
                      </wps:bodyPr>
                    </wps:wsp>
                  </a:graphicData>
                </a:graphic>
              </wp:anchor>
            </w:drawing>
          </mc:Choice>
          <mc:Fallback>
            <w:pict>
              <v:rect id="shape_0" ID="Zone de texte 3" path="m0,0l-2147483645,0l-2147483645,-2147483646l0,-2147483646xe" fillcolor="aqua" stroked="t" o:allowincell="f" style="position:absolute;margin-left:0pt;margin-top:0pt;width:449.95pt;height:71.95pt;mso-wrap-style:square;v-text-anchor:top" wp14:anchorId="6D4A9B6D">
                <v:fill o:detectmouseclick="t" type="solid" color2="red"/>
                <v:stroke color="blue" weight="76320" joinstyle="miter" endcap="flat"/>
                <v:textbo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du 2</w:t>
                      </w:r>
                      <w:r>
                        <w:rPr>
                          <w:b/>
                          <w:bCs/>
                          <w:color w:val="000080"/>
                          <w:sz w:val="28"/>
                          <w:szCs w:val="28"/>
                          <w:vertAlign w:val="superscript"/>
                        </w:rPr>
                        <w:t>eme</w:t>
                      </w:r>
                      <w:r>
                        <w:rPr>
                          <w:b/>
                          <w:bCs/>
                          <w:color w:val="000080"/>
                          <w:sz w:val="28"/>
                          <w:szCs w:val="28"/>
                        </w:rPr>
                        <w:t xml:space="preserve"> trimestre</w:t>
                      </w:r>
                    </w:p>
                    <w:p>
                      <w:pPr>
                        <w:pStyle w:val="Contenudecadre"/>
                        <w:jc w:val="center"/>
                        <w:rPr>
                          <w:b/>
                          <w:b/>
                          <w:bCs/>
                          <w:color w:val="000080"/>
                          <w:sz w:val="28"/>
                          <w:szCs w:val="28"/>
                        </w:rPr>
                      </w:pPr>
                      <w:r>
                        <w:rPr>
                          <w:b/>
                          <w:bCs/>
                          <w:color w:val="000080"/>
                          <w:sz w:val="28"/>
                          <w:szCs w:val="28"/>
                        </w:rPr>
                        <w:t>Mardi 22 mars 2022 – 18h30</w:t>
                      </w:r>
                    </w:p>
                    <w:p>
                      <w:pPr>
                        <w:pStyle w:val="Contenudecadre"/>
                        <w:rPr/>
                      </w:pPr>
                      <w:r>
                        <w:rPr/>
                      </w:r>
                    </w:p>
                  </w:txbxContent>
                </v:textbox>
                <w10:wrap type="none"/>
              </v:rect>
            </w:pict>
          </mc:Fallback>
        </mc:AlternateContent>
      </w:r>
      <w:r>
        <w:rPr>
          <w:b/>
          <w:bCs/>
          <w:color w:val="FF0000"/>
          <w:sz w:val="28"/>
          <w:szCs w:val="28"/>
        </w:rPr>
        <w:t>COMPTE-RENDU DU CONSEIL D’ECOLE</w:t>
      </w:r>
    </w:p>
    <w:p>
      <w:pPr>
        <w:pStyle w:val="Normal"/>
        <w:jc w:val="center"/>
        <w:rPr>
          <w:b/>
          <w:b/>
          <w:bCs/>
          <w:color w:val="FF0000"/>
          <w:sz w:val="28"/>
          <w:szCs w:val="28"/>
        </w:rPr>
      </w:pPr>
      <w:r>
        <w:rPr>
          <w:b/>
          <w:bCs/>
          <w:color w:val="FF0000"/>
          <w:sz w:val="28"/>
          <w:szCs w:val="28"/>
        </w:rPr>
        <w:t>Vendredi 15 juin 2007, école de Roncey</w:t>
      </w:r>
    </w:p>
    <w:p>
      <w:pPr>
        <w:pStyle w:val="Normal"/>
        <w:rPr/>
      </w:pPr>
      <w:r>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b/>
          <w:bCs/>
          <w:sz w:val="28"/>
          <w:szCs w:val="28"/>
        </w:rPr>
        <w:t>Membres présents</w:t>
      </w:r>
      <w:r>
        <w:rPr>
          <w:sz w:val="28"/>
          <w:szCs w:val="28"/>
        </w:rPr>
        <w:t> :</w:t>
      </w:r>
    </w:p>
    <w:p>
      <w:pPr>
        <w:pStyle w:val="Normal"/>
        <w:numPr>
          <w:ilvl w:val="0"/>
          <w:numId w:val="1"/>
        </w:numPr>
        <w:rPr>
          <w:bCs/>
        </w:rPr>
      </w:pPr>
      <w:r>
        <w:rPr/>
        <w:t>les enseignants : Mme Norroy, Mme Rémy, Mme Regnault, Mme Lecler</w:t>
      </w:r>
    </w:p>
    <w:p>
      <w:pPr>
        <w:pStyle w:val="Normal"/>
        <w:numPr>
          <w:ilvl w:val="0"/>
          <w:numId w:val="1"/>
        </w:numPr>
        <w:rPr>
          <w:bCs/>
        </w:rPr>
      </w:pPr>
      <w:r>
        <w:rPr/>
        <w:t xml:space="preserve">les représentants de parents: </w:t>
      </w:r>
      <w:r>
        <w:rPr>
          <w:bCs/>
        </w:rPr>
        <w:t>Mme Pequeur, Mme Leconte, Mme Alliet.</w:t>
      </w:r>
    </w:p>
    <w:p>
      <w:pPr>
        <w:pStyle w:val="Normal"/>
        <w:numPr>
          <w:ilvl w:val="0"/>
          <w:numId w:val="1"/>
        </w:numPr>
        <w:rPr/>
      </w:pPr>
      <w:r>
        <w:rPr/>
        <w:t>Mr Le Maire : Mr Lechevallier.</w:t>
      </w:r>
    </w:p>
    <w:p>
      <w:pPr>
        <w:pStyle w:val="Normal"/>
        <w:numPr>
          <w:ilvl w:val="0"/>
          <w:numId w:val="1"/>
        </w:numPr>
        <w:rPr/>
      </w:pPr>
      <w:r>
        <w:rPr/>
        <w:t>la conseillère municipale déléguée aux affaires scolaires : Mme Durand Christelle</w:t>
      </w:r>
    </w:p>
    <w:p>
      <w:pPr>
        <w:pStyle w:val="Normal"/>
        <w:numPr>
          <w:ilvl w:val="0"/>
          <w:numId w:val="1"/>
        </w:numPr>
        <w:rPr/>
      </w:pPr>
      <w:r>
        <w:rPr/>
        <w:t>les ATSEM : Mme Morel et Mme Mattioni</w:t>
      </w:r>
    </w:p>
    <w:p>
      <w:pPr>
        <w:pStyle w:val="Normal"/>
        <w:rPr/>
      </w:pPr>
      <w:r>
        <w:rPr/>
      </w:r>
    </w:p>
    <w:p>
      <w:pPr>
        <w:pStyle w:val="Normal"/>
        <w:rPr>
          <w:sz w:val="28"/>
          <w:szCs w:val="28"/>
        </w:rPr>
      </w:pPr>
      <w:r>
        <w:rPr>
          <w:b/>
          <w:bCs/>
          <w:sz w:val="28"/>
          <w:szCs w:val="28"/>
        </w:rPr>
        <w:t xml:space="preserve">Membres absents </w:t>
      </w:r>
      <w:r>
        <w:rPr>
          <w:sz w:val="28"/>
          <w:szCs w:val="28"/>
        </w:rPr>
        <w:t> :</w:t>
      </w:r>
    </w:p>
    <w:p>
      <w:pPr>
        <w:pStyle w:val="Normal"/>
        <w:numPr>
          <w:ilvl w:val="0"/>
          <w:numId w:val="1"/>
        </w:numPr>
        <w:rPr/>
      </w:pPr>
      <w:r>
        <w:rPr/>
        <w:t>Mme l’inspectrice de l’Education Nationale : Mme Borgnon</w:t>
      </w:r>
    </w:p>
    <w:p>
      <w:pPr>
        <w:pStyle w:val="Normal"/>
        <w:numPr>
          <w:ilvl w:val="0"/>
          <w:numId w:val="1"/>
        </w:numPr>
        <w:rPr/>
      </w:pPr>
      <w:r>
        <w:rPr/>
        <w:t>Les enseignants : Melle Thiebaut</w:t>
      </w:r>
    </w:p>
    <w:p>
      <w:pPr>
        <w:pStyle w:val="Normal"/>
        <w:numPr>
          <w:ilvl w:val="0"/>
          <w:numId w:val="1"/>
        </w:numPr>
        <w:rPr>
          <w:bCs/>
        </w:rPr>
      </w:pPr>
      <w:r>
        <w:rPr/>
        <w:t>les représentants de parents titulaires :</w:t>
      </w:r>
      <w:r>
        <w:rPr>
          <w:bCs/>
        </w:rPr>
        <w:t xml:space="preserve"> Mr Chassot.</w:t>
      </w:r>
    </w:p>
    <w:p>
      <w:pPr>
        <w:pStyle w:val="Normal"/>
        <w:numPr>
          <w:ilvl w:val="0"/>
          <w:numId w:val="1"/>
        </w:numPr>
        <w:rPr/>
      </w:pPr>
      <w:r>
        <w:rPr/>
        <w:t>le vice-président de la CMB en charge de l’éducation : Mr Vaugeois</w:t>
      </w:r>
    </w:p>
    <w:p>
      <w:pPr>
        <w:pStyle w:val="Normal"/>
        <w:ind w:left="360" w:hanging="0"/>
        <w:rPr/>
      </w:pPr>
      <w:r>
        <w:rPr/>
      </w:r>
    </w:p>
    <w:p>
      <w:pPr>
        <w:pStyle w:val="Normal"/>
        <w:jc w:val="both"/>
        <w:rPr>
          <w:b/>
          <w:b/>
          <w:bCs/>
          <w:color w:val="3366FF"/>
          <w:sz w:val="28"/>
          <w:szCs w:val="28"/>
          <w:u w:val="single"/>
        </w:rPr>
      </w:pPr>
      <w:r>
        <w:rPr>
          <w:b/>
          <w:bCs/>
          <w:color w:val="3366FF"/>
          <w:sz w:val="28"/>
          <w:szCs w:val="28"/>
        </w:rPr>
        <w:t>1)</w:t>
      </w:r>
      <w:r>
        <w:rPr>
          <w:b/>
          <w:bCs/>
          <w:color w:val="3366FF"/>
          <w:sz w:val="28"/>
          <w:szCs w:val="28"/>
          <w:u w:val="single"/>
        </w:rPr>
        <w:t xml:space="preserve"> Bilan des effectifs et prévision</w:t>
      </w:r>
    </w:p>
    <w:p>
      <w:pPr>
        <w:pStyle w:val="Normal"/>
        <w:jc w:val="both"/>
        <w:rPr>
          <w:b/>
          <w:b/>
          <w:bCs/>
          <w:color w:val="3366FF"/>
          <w:sz w:val="28"/>
          <w:szCs w:val="28"/>
          <w:u w:val="single"/>
        </w:rPr>
      </w:pPr>
      <w:r>
        <w:rPr>
          <w:b/>
          <w:bCs/>
          <w:color w:val="3366FF"/>
          <w:sz w:val="28"/>
          <w:szCs w:val="28"/>
          <w:u w:val="single"/>
        </w:rPr>
      </w:r>
    </w:p>
    <w:p>
      <w:pPr>
        <w:pStyle w:val="Normal"/>
        <w:ind w:left="360" w:hanging="360"/>
        <w:jc w:val="both"/>
        <w:rPr>
          <w:bCs/>
        </w:rPr>
      </w:pPr>
      <w:r>
        <w:rPr>
          <w:bCs/>
        </w:rPr>
        <w:t xml:space="preserve">*Actualisation au 21 mars : 4 classes pour un effectif de </w:t>
      </w:r>
      <w:r>
        <w:rPr>
          <w:b/>
          <w:bCs/>
        </w:rPr>
        <w:t>90 élèves</w:t>
      </w:r>
    </w:p>
    <w:p>
      <w:pPr>
        <w:pStyle w:val="Normal"/>
        <w:ind w:left="360" w:hanging="0"/>
        <w:jc w:val="both"/>
        <w:rPr>
          <w:bCs/>
        </w:rPr>
      </w:pPr>
      <w:r>
        <w:rPr>
          <w:bCs/>
        </w:rPr>
        <w:t>2 TPS / 11 PS / 7 MS     -      8 GS / 18 CP       -      12 CE1/  11 CE2   -      14 CM1/ 7 CM2</w:t>
      </w:r>
    </w:p>
    <w:p>
      <w:pPr>
        <w:pStyle w:val="Normal"/>
        <w:tabs>
          <w:tab w:val="clear" w:pos="708"/>
          <w:tab w:val="left" w:pos="1095" w:leader="none"/>
          <w:tab w:val="left" w:pos="3135" w:leader="none"/>
          <w:tab w:val="left" w:pos="3375" w:leader="none"/>
          <w:tab w:val="center" w:pos="4536" w:leader="none"/>
          <w:tab w:val="left" w:pos="6465" w:leader="none"/>
        </w:tabs>
        <w:jc w:val="both"/>
        <w:rPr>
          <w:sz w:val="28"/>
          <w:szCs w:val="28"/>
        </w:rPr>
      </w:pPr>
      <w:r>
        <w:rPr>
          <w:sz w:val="28"/>
          <w:szCs w:val="28"/>
        </w:rPr>
        <w:tab/>
        <w:t>20                           26                             23                             21</w:t>
      </w:r>
    </w:p>
    <w:p>
      <w:pPr>
        <w:pStyle w:val="Normal"/>
        <w:tabs>
          <w:tab w:val="clear" w:pos="708"/>
          <w:tab w:val="left" w:pos="1095" w:leader="none"/>
          <w:tab w:val="left" w:pos="3135" w:leader="none"/>
          <w:tab w:val="left" w:pos="3375" w:leader="none"/>
          <w:tab w:val="center" w:pos="4536" w:leader="none"/>
          <w:tab w:val="left" w:pos="6465" w:leader="none"/>
        </w:tabs>
        <w:jc w:val="both"/>
        <w:rPr/>
      </w:pPr>
      <w:r>
        <w:rPr/>
        <w:t xml:space="preserve">Trois élèves ont quitté l’école fin novembre. </w:t>
      </w:r>
    </w:p>
    <w:p>
      <w:pPr>
        <w:pStyle w:val="Normal"/>
        <w:tabs>
          <w:tab w:val="clear" w:pos="708"/>
          <w:tab w:val="left" w:pos="1095" w:leader="none"/>
          <w:tab w:val="left" w:pos="3135" w:leader="none"/>
          <w:tab w:val="left" w:pos="3375" w:leader="none"/>
          <w:tab w:val="center" w:pos="4536" w:leader="none"/>
          <w:tab w:val="left" w:pos="6465" w:leader="none"/>
        </w:tabs>
        <w:jc w:val="both"/>
        <w:rPr/>
      </w:pPr>
      <w:r>
        <w:rPr/>
      </w:r>
    </w:p>
    <w:p>
      <w:pPr>
        <w:pStyle w:val="Normal"/>
        <w:ind w:left="360" w:hanging="360"/>
        <w:jc w:val="both"/>
        <w:rPr>
          <w:bCs/>
        </w:rPr>
      </w:pPr>
      <w:r>
        <w:rPr>
          <w:bCs/>
        </w:rPr>
        <w:t xml:space="preserve">*Prévision pour </w:t>
      </w:r>
      <w:r>
        <w:rPr>
          <w:b/>
          <w:bCs/>
        </w:rPr>
        <w:t>septembre 2022</w:t>
      </w:r>
      <w:r>
        <w:rPr>
          <w:bCs/>
        </w:rPr>
        <w:t xml:space="preserve"> :  un effectif de  </w:t>
      </w:r>
      <w:r>
        <w:rPr>
          <w:b/>
          <w:bCs/>
        </w:rPr>
        <w:t xml:space="preserve">88 élèves </w:t>
      </w:r>
    </w:p>
    <w:p>
      <w:pPr>
        <w:pStyle w:val="Normal"/>
        <w:jc w:val="both"/>
        <w:rPr>
          <w:bCs/>
        </w:rPr>
      </w:pPr>
      <w:r>
        <w:rPr>
          <w:bCs/>
        </w:rPr>
        <w:t xml:space="preserve">      </w:t>
      </w:r>
      <w:r>
        <w:rPr>
          <w:bCs/>
        </w:rPr>
        <w:t>TPS ?  /7 PS /11 MS  /7GS / 8 CP  / 18 CE1/  12 CE2 / 11 CM1/ 14 CM2</w:t>
      </w:r>
    </w:p>
    <w:p>
      <w:pPr>
        <w:pStyle w:val="Normal"/>
        <w:tabs>
          <w:tab w:val="clear" w:pos="708"/>
          <w:tab w:val="left" w:pos="900" w:leader="none"/>
          <w:tab w:val="left" w:pos="3015" w:leader="none"/>
          <w:tab w:val="center" w:pos="5310" w:leader="none"/>
          <w:tab w:val="left" w:pos="7530" w:leader="none"/>
        </w:tabs>
        <w:jc w:val="both"/>
        <w:rPr>
          <w:bCs/>
        </w:rPr>
      </w:pPr>
      <w:r>
        <w:rPr>
          <w:bCs/>
        </w:rPr>
        <w:tab/>
        <w:tab/>
        <w:t xml:space="preserve">          </w:t>
        <w:tab/>
        <w:t xml:space="preserve">                        </w:t>
        <w:tab/>
        <w:t xml:space="preserve">             </w:t>
      </w:r>
    </w:p>
    <w:p>
      <w:pPr>
        <w:pStyle w:val="Normal"/>
        <w:jc w:val="both"/>
        <w:rPr>
          <w:bCs/>
        </w:rPr>
      </w:pPr>
      <w:r>
        <w:rPr>
          <w:bCs/>
        </w:rPr>
        <w:t>La rentrée des 2 ans sera envisagée seulement si la répartition par classe le permet.</w:t>
      </w:r>
    </w:p>
    <w:p>
      <w:pPr>
        <w:pStyle w:val="Normal"/>
        <w:rPr/>
      </w:pPr>
      <w:r>
        <w:rPr/>
      </w:r>
    </w:p>
    <w:p>
      <w:pPr>
        <w:pStyle w:val="Normal"/>
        <w:rPr>
          <w:b/>
          <w:b/>
          <w:bCs/>
          <w:color w:val="3366FF"/>
          <w:sz w:val="28"/>
          <w:szCs w:val="28"/>
          <w:u w:val="single"/>
        </w:rPr>
      </w:pPr>
      <w:r>
        <w:rPr>
          <w:b/>
          <w:bCs/>
          <w:color w:val="3366FF"/>
          <w:sz w:val="28"/>
          <w:szCs w:val="28"/>
        </w:rPr>
        <w:t>2)</w:t>
      </w:r>
      <w:r>
        <w:rPr>
          <w:b/>
          <w:bCs/>
          <w:color w:val="3366FF"/>
          <w:sz w:val="28"/>
          <w:szCs w:val="28"/>
          <w:u w:val="single"/>
        </w:rPr>
        <w:t xml:space="preserve"> Projets et activités pédagogiques</w:t>
      </w:r>
    </w:p>
    <w:p>
      <w:pPr>
        <w:pStyle w:val="Normal"/>
        <w:jc w:val="both"/>
        <w:rPr>
          <w:bCs/>
          <w:u w:val="single"/>
        </w:rPr>
      </w:pPr>
      <w:r>
        <w:rPr>
          <w:bCs/>
          <w:u w:val="single"/>
        </w:rPr>
      </w:r>
    </w:p>
    <w:p>
      <w:pPr>
        <w:pStyle w:val="Normal"/>
        <w:jc w:val="both"/>
        <w:rPr>
          <w:b/>
          <w:b/>
          <w:bCs/>
        </w:rPr>
      </w:pPr>
      <w:r>
        <w:rPr>
          <w:b/>
          <w:bCs/>
        </w:rPr>
        <w:t>- La natation</w:t>
      </w:r>
    </w:p>
    <w:p>
      <w:pPr>
        <w:pStyle w:val="Normal"/>
        <w:jc w:val="both"/>
        <w:rPr>
          <w:bCs/>
        </w:rPr>
      </w:pPr>
      <w:r>
        <w:rPr>
          <w:bCs/>
        </w:rPr>
        <w:t>Les élèves de la GS au CM2 sont allés à la piscine de Coutances, d’octobre à décembre, pour 12 séances.  Comme l’an dernier, nous avions 2 maîtres-nageurs. Nous remercions vivement les parents accompagnateurs.</w:t>
      </w:r>
    </w:p>
    <w:p>
      <w:pPr>
        <w:pStyle w:val="Normal"/>
        <w:jc w:val="both"/>
        <w:rPr/>
      </w:pPr>
      <w:r>
        <w:rPr/>
      </w:r>
    </w:p>
    <w:p>
      <w:pPr>
        <w:pStyle w:val="Normal"/>
        <w:jc w:val="both"/>
        <w:rPr/>
      </w:pPr>
      <w:r>
        <w:rPr/>
        <w:t xml:space="preserve">- </w:t>
      </w:r>
      <w:r>
        <w:rPr>
          <w:b/>
        </w:rPr>
        <w:t>Liaison CM2 – 6</w:t>
      </w:r>
      <w:r>
        <w:rPr>
          <w:b/>
          <w:vertAlign w:val="superscript"/>
        </w:rPr>
        <w:t>ème</w:t>
      </w:r>
      <w:r>
        <w:rPr/>
        <w:t> : Les CM participent à divers projets en lien avec les autres CM du canton et les 6</w:t>
      </w:r>
      <w:r>
        <w:rPr>
          <w:vertAlign w:val="superscript"/>
        </w:rPr>
        <w:t>èmes</w:t>
      </w:r>
      <w:r>
        <w:rPr/>
        <w:t xml:space="preserve"> du collège de Cerisy la Salle. Le 28 avril, il y aura une rencontre littéraire au château de Cerisy, avec des ateliers (ballade contée, lecture orale partagée, discussion littéraire…). Il y aura également la visite du collège le 23 mai (participation à un cours de français, un cours de maths, bibliothèque, animation fakenews).</w:t>
      </w:r>
    </w:p>
    <w:p>
      <w:pPr>
        <w:pStyle w:val="Normal"/>
        <w:jc w:val="both"/>
        <w:rPr/>
      </w:pPr>
      <w:r>
        <w:rPr/>
        <w:t>Le principal du collège viendra à l’école rencontrer les familles, le 28 mars.</w:t>
      </w:r>
    </w:p>
    <w:p>
      <w:pPr>
        <w:pStyle w:val="Normal"/>
        <w:jc w:val="both"/>
        <w:rPr/>
      </w:pPr>
      <w:r>
        <w:rPr/>
      </w:r>
    </w:p>
    <w:p>
      <w:pPr>
        <w:pStyle w:val="Normal"/>
        <w:jc w:val="both"/>
        <w:rPr/>
      </w:pPr>
      <w:r>
        <w:rPr/>
        <w:t>-</w:t>
      </w:r>
      <w:r>
        <w:rPr>
          <w:b/>
        </w:rPr>
        <w:t>Ecole du socle</w:t>
      </w:r>
      <w:r>
        <w:rPr/>
        <w:t> : Les enseignants des 3 cycles se réunissent en conseil de cycle cantonal pour avoir une réflexion commune. Les élèves arriveront au collège avec des connaissances communes sur certains points.</w:t>
      </w:r>
    </w:p>
    <w:p>
      <w:pPr>
        <w:pStyle w:val="Normal"/>
        <w:jc w:val="both"/>
        <w:rPr/>
      </w:pPr>
      <w:r>
        <w:rPr/>
      </w:r>
    </w:p>
    <w:p>
      <w:pPr>
        <w:pStyle w:val="Normal"/>
        <w:jc w:val="both"/>
        <w:rPr/>
      </w:pPr>
      <w:r>
        <w:rPr/>
        <w:t xml:space="preserve">- Chaque classe a participé à une séance au </w:t>
      </w:r>
      <w:r>
        <w:rPr>
          <w:b/>
        </w:rPr>
        <w:t xml:space="preserve">THEATRE </w:t>
      </w:r>
      <w:r>
        <w:rPr/>
        <w:t>à Coutances :</w:t>
      </w:r>
    </w:p>
    <w:p>
      <w:pPr>
        <w:pStyle w:val="Normal"/>
        <w:jc w:val="both"/>
        <w:rPr/>
      </w:pPr>
      <w:r>
        <w:rPr/>
        <w:t xml:space="preserve">* TPS-PS-MS : le 27 janvier, </w:t>
      </w:r>
      <w:r>
        <w:rPr>
          <w:i/>
        </w:rPr>
        <w:t>Comme suspendu</w:t>
      </w:r>
      <w:r>
        <w:rPr/>
        <w:t>.</w:t>
      </w:r>
    </w:p>
    <w:p>
      <w:pPr>
        <w:pStyle w:val="Normal"/>
        <w:jc w:val="both"/>
        <w:rPr/>
      </w:pPr>
      <w:r>
        <w:rPr/>
        <w:t xml:space="preserve">*GS-CP ; CE et CM: le 5 octobre, </w:t>
      </w:r>
      <w:r>
        <w:rPr>
          <w:i/>
        </w:rPr>
        <w:t>Sly for kids</w:t>
      </w:r>
      <w:r>
        <w:rPr/>
        <w:t>, concert de hiphop.</w:t>
      </w:r>
    </w:p>
    <w:p>
      <w:pPr>
        <w:pStyle w:val="Normal"/>
        <w:jc w:val="both"/>
        <w:rPr/>
      </w:pPr>
      <w:r>
        <w:rPr/>
      </w:r>
    </w:p>
    <w:p>
      <w:pPr>
        <w:pStyle w:val="Normal"/>
        <w:jc w:val="both"/>
        <w:rPr>
          <w:b/>
          <w:b/>
        </w:rPr>
      </w:pPr>
      <w:r>
        <w:rPr/>
        <w:t xml:space="preserve">- </w:t>
      </w:r>
      <w:r>
        <w:rPr>
          <w:b/>
        </w:rPr>
        <w:t xml:space="preserve">CINEMA </w:t>
      </w:r>
    </w:p>
    <w:p>
      <w:pPr>
        <w:pStyle w:val="Normal"/>
        <w:jc w:val="both"/>
        <w:rPr/>
      </w:pPr>
      <w:r>
        <w:rPr/>
        <w:t xml:space="preserve">*Les TPS-PS-MS sont allés voir </w:t>
      </w:r>
      <w:r>
        <w:rPr>
          <w:i/>
        </w:rPr>
        <w:t>Rita et Machin</w:t>
      </w:r>
      <w:r>
        <w:rPr/>
        <w:t>, à Coutances, le 3 février.</w:t>
      </w:r>
    </w:p>
    <w:p>
      <w:pPr>
        <w:pStyle w:val="Normal"/>
        <w:jc w:val="both"/>
        <w:rPr/>
      </w:pPr>
      <w:r>
        <w:rPr/>
        <w:t>*Les GS-CP et les CE sont allés voir</w:t>
      </w:r>
      <w:r>
        <w:rPr>
          <w:i/>
        </w:rPr>
        <w:t xml:space="preserve"> Pachamama</w:t>
      </w:r>
      <w:r>
        <w:rPr/>
        <w:t>, à Hauteville, le 11 mars.</w:t>
      </w:r>
    </w:p>
    <w:p>
      <w:pPr>
        <w:pStyle w:val="Normal"/>
        <w:jc w:val="both"/>
        <w:rPr/>
      </w:pPr>
      <w:r>
        <w:rPr/>
        <w:t xml:space="preserve">*Les CM sont allés voir </w:t>
      </w:r>
      <w:r>
        <w:rPr>
          <w:i/>
        </w:rPr>
        <w:t>Les temps modernes</w:t>
      </w:r>
      <w:r>
        <w:rPr/>
        <w:t xml:space="preserve"> , à Hauteville, le 18 mars.</w:t>
      </w:r>
    </w:p>
    <w:p>
      <w:pPr>
        <w:pStyle w:val="Normal"/>
        <w:jc w:val="both"/>
        <w:rPr/>
      </w:pPr>
      <w:r>
        <w:rPr/>
      </w:r>
    </w:p>
    <w:p>
      <w:pPr>
        <w:pStyle w:val="Normal"/>
        <w:jc w:val="both"/>
        <w:rPr/>
      </w:pPr>
      <w:r>
        <w:rPr/>
        <w:t xml:space="preserve">- </w:t>
      </w:r>
      <w:r>
        <w:rPr>
          <w:b/>
        </w:rPr>
        <w:t>Rencontres  EPS</w:t>
      </w:r>
      <w:r>
        <w:rPr/>
        <w:t xml:space="preserve"> : </w:t>
      </w:r>
    </w:p>
    <w:p>
      <w:pPr>
        <w:pStyle w:val="Normal"/>
        <w:jc w:val="both"/>
        <w:rPr/>
      </w:pPr>
      <w:r>
        <w:rPr/>
        <w:t xml:space="preserve">* </w:t>
      </w:r>
      <w:r>
        <w:rPr>
          <w:b/>
        </w:rPr>
        <w:t>Rencontre danse</w:t>
      </w:r>
      <w:r>
        <w:rPr/>
        <w:t> : 28 avril, au théatre de Coutances, pour les TPS-PS-MS.</w:t>
      </w:r>
    </w:p>
    <w:p>
      <w:pPr>
        <w:pStyle w:val="Normal"/>
        <w:jc w:val="both"/>
        <w:rPr/>
      </w:pPr>
      <w:r>
        <w:rPr/>
        <w:t xml:space="preserve">* </w:t>
      </w:r>
      <w:r>
        <w:rPr>
          <w:b/>
        </w:rPr>
        <w:t>Rencontre escalade</w:t>
      </w:r>
      <w:r>
        <w:rPr/>
        <w:t xml:space="preserve"> pour les GS-CP aura lieu</w:t>
      </w:r>
    </w:p>
    <w:p>
      <w:pPr>
        <w:pStyle w:val="Normal"/>
        <w:jc w:val="both"/>
        <w:rPr/>
      </w:pPr>
      <w:r>
        <w:rPr/>
        <w:t>*</w:t>
      </w:r>
      <w:r>
        <w:rPr>
          <w:b/>
        </w:rPr>
        <w:t>Rencontre Maternatlon</w:t>
      </w:r>
      <w:r>
        <w:rPr/>
        <w:t xml:space="preserve"> pour les TPS-PS-MS fin mai-début juin.</w:t>
      </w:r>
    </w:p>
    <w:p>
      <w:pPr>
        <w:pStyle w:val="Normal"/>
        <w:jc w:val="both"/>
        <w:rPr/>
      </w:pPr>
      <w:r>
        <w:rPr/>
        <w:t xml:space="preserve">* </w:t>
      </w:r>
      <w:r>
        <w:rPr>
          <w:b/>
        </w:rPr>
        <w:t>Cross du collège</w:t>
      </w:r>
      <w:r>
        <w:rPr/>
        <w:t>, 16/06, pour les CM.</w:t>
      </w:r>
    </w:p>
    <w:p>
      <w:pPr>
        <w:pStyle w:val="Normal"/>
        <w:jc w:val="both"/>
        <w:rPr/>
      </w:pPr>
      <w:r>
        <w:rPr/>
      </w:r>
    </w:p>
    <w:p>
      <w:pPr>
        <w:pStyle w:val="Normal"/>
        <w:jc w:val="both"/>
        <w:rPr>
          <w:bCs/>
        </w:rPr>
      </w:pPr>
      <w:r>
        <w:rPr>
          <w:bCs/>
        </w:rPr>
        <w:t xml:space="preserve">- Le </w:t>
      </w:r>
      <w:r>
        <w:rPr>
          <w:b/>
          <w:bCs/>
        </w:rPr>
        <w:t>Spectacle de Noël</w:t>
      </w:r>
      <w:r>
        <w:rPr>
          <w:bCs/>
        </w:rPr>
        <w:t> organisé par l’association familles rurales n’a pas eu lieu à la salle comme l’an dernier. Cependant, les intervenants de la troupe qui était prévue sont venus dans les classes proposer des ateliers de magie, le jeudi 16 décembre, après-midi. Puis, chaque classe a pu aller voir le Père Noël sous le préau, chacune leur tour.</w:t>
      </w:r>
    </w:p>
    <w:p>
      <w:pPr>
        <w:pStyle w:val="Normal"/>
        <w:jc w:val="both"/>
        <w:rPr>
          <w:bCs/>
        </w:rPr>
      </w:pPr>
      <w:r>
        <w:rPr>
          <w:bCs/>
        </w:rPr>
      </w:r>
    </w:p>
    <w:p>
      <w:pPr>
        <w:pStyle w:val="Normal"/>
        <w:jc w:val="both"/>
        <w:rPr>
          <w:bCs/>
        </w:rPr>
      </w:pPr>
      <w:r>
        <w:rPr>
          <w:bCs/>
        </w:rPr>
        <w:t xml:space="preserve">-Les élèves de la GS au CM2 participent à des cycles de </w:t>
      </w:r>
      <w:r>
        <w:rPr>
          <w:b/>
          <w:bCs/>
        </w:rPr>
        <w:t>sport</w:t>
      </w:r>
      <w:r>
        <w:rPr>
          <w:bCs/>
        </w:rPr>
        <w:t xml:space="preserve"> avec l’enseignante et Pierre Minguet (gymnastique, jeux d’opposition / rugby, et, jeux de raquettes GS-CP/ roller CE et CM ).</w:t>
      </w:r>
    </w:p>
    <w:p>
      <w:pPr>
        <w:pStyle w:val="Normal"/>
        <w:jc w:val="both"/>
        <w:rPr>
          <w:bCs/>
        </w:rPr>
      </w:pPr>
      <w:r>
        <w:rPr>
          <w:bCs/>
        </w:rPr>
      </w:r>
    </w:p>
    <w:p>
      <w:pPr>
        <w:pStyle w:val="Normal"/>
        <w:jc w:val="both"/>
        <w:rPr>
          <w:bCs/>
        </w:rPr>
      </w:pPr>
      <w:r>
        <w:rPr>
          <w:bCs/>
        </w:rPr>
        <w:t>-La</w:t>
      </w:r>
      <w:r>
        <w:rPr>
          <w:b/>
          <w:bCs/>
        </w:rPr>
        <w:t xml:space="preserve"> céramiste</w:t>
      </w:r>
      <w:r>
        <w:rPr>
          <w:bCs/>
        </w:rPr>
        <w:t>, Alice Toumit, a organisé un atelier de 2h, le 25 janvier, avec les CE. Atelier artistique de modelage qui consistait à faire comme au néolithique. La céramiste a rapporté toutes les créations pour les cuire, puis elle les a ramenées à l’école.</w:t>
      </w:r>
    </w:p>
    <w:p>
      <w:pPr>
        <w:pStyle w:val="Normal"/>
        <w:jc w:val="both"/>
        <w:rPr>
          <w:bCs/>
        </w:rPr>
      </w:pPr>
      <w:r>
        <w:rPr>
          <w:bCs/>
        </w:rPr>
      </w:r>
    </w:p>
    <w:p>
      <w:pPr>
        <w:pStyle w:val="Normal"/>
        <w:jc w:val="both"/>
        <w:rPr>
          <w:bCs/>
        </w:rPr>
      </w:pPr>
      <w:r>
        <w:rPr>
          <w:bCs/>
        </w:rPr>
        <w:t>-Les GS-CP vont participer à un cycle de 4 séances d’</w:t>
      </w:r>
      <w:r>
        <w:rPr>
          <w:b/>
          <w:bCs/>
        </w:rPr>
        <w:t>escalade</w:t>
      </w:r>
      <w:r>
        <w:rPr>
          <w:bCs/>
        </w:rPr>
        <w:t xml:space="preserve"> à Montmartin : </w:t>
      </w:r>
      <w:r>
        <w:rPr>
          <w:color w:val="000000"/>
        </w:rPr>
        <w:t>5 mai, 12 mai, 19 mai et 2 juin. (après-midi)</w:t>
      </w:r>
    </w:p>
    <w:p>
      <w:pPr>
        <w:pStyle w:val="Normal"/>
        <w:jc w:val="both"/>
        <w:rPr>
          <w:bCs/>
        </w:rPr>
      </w:pPr>
      <w:r>
        <w:rPr>
          <w:bCs/>
        </w:rPr>
      </w:r>
    </w:p>
    <w:p>
      <w:pPr>
        <w:pStyle w:val="Normal"/>
        <w:jc w:val="both"/>
        <w:rPr>
          <w:bCs/>
        </w:rPr>
      </w:pPr>
      <w:r>
        <w:rPr>
          <w:bCs/>
        </w:rPr>
        <w:t>-Les GS-CP ont déjà fait 2 jours d’</w:t>
      </w:r>
      <w:r>
        <w:rPr>
          <w:b/>
          <w:bCs/>
        </w:rPr>
        <w:t>équitation</w:t>
      </w:r>
      <w:r>
        <w:rPr>
          <w:bCs/>
        </w:rPr>
        <w:t xml:space="preserve"> au poney club du Val de Sienne, les 17 et 18 mars. Il reste une journée, le 28 mars.</w:t>
      </w:r>
    </w:p>
    <w:p>
      <w:pPr>
        <w:pStyle w:val="Normal"/>
        <w:jc w:val="both"/>
        <w:rPr>
          <w:bCs/>
        </w:rPr>
      </w:pPr>
      <w:r>
        <w:rPr>
          <w:bCs/>
        </w:rPr>
      </w:r>
    </w:p>
    <w:p>
      <w:pPr>
        <w:pStyle w:val="Normal"/>
        <w:jc w:val="both"/>
        <w:rPr>
          <w:bCs/>
        </w:rPr>
      </w:pPr>
      <w:r>
        <w:rPr>
          <w:bCs/>
        </w:rPr>
        <w:t xml:space="preserve">-Les classes des TPS-PS-MS et CE1-CE2 iront visiter </w:t>
      </w:r>
      <w:r>
        <w:rPr>
          <w:b/>
          <w:bCs/>
        </w:rPr>
        <w:t>l’exposition « je mange donc je suis en Normandie »</w:t>
      </w:r>
      <w:r>
        <w:rPr>
          <w:bCs/>
        </w:rPr>
        <w:t xml:space="preserve"> à Coutances, le 5 et le 25 avril. En lien, les CE ont eu 2 interventions en classe le 22 mars, avec une diététicienne (rappel sur l’équilibre alimentaire) et le président d’une association venu leur parler de l’élevage.</w:t>
      </w:r>
    </w:p>
    <w:p>
      <w:pPr>
        <w:pStyle w:val="Normal"/>
        <w:jc w:val="both"/>
        <w:rPr>
          <w:bCs/>
        </w:rPr>
      </w:pPr>
      <w:r>
        <w:rPr>
          <w:bCs/>
        </w:rPr>
      </w:r>
    </w:p>
    <w:p>
      <w:pPr>
        <w:pStyle w:val="Normal"/>
        <w:jc w:val="both"/>
        <w:rPr>
          <w:bCs/>
        </w:rPr>
      </w:pPr>
      <w:r>
        <w:rPr>
          <w:b/>
          <w:bCs/>
        </w:rPr>
        <w:t>-Carnaval</w:t>
      </w:r>
      <w:r>
        <w:rPr>
          <w:bCs/>
        </w:rPr>
        <w:t>, le 8 avril, après-midi. Toutes les classes participeront. Un défilé sera organisé dans les rues de Roncey, puis les élèves dégusteront des crêpes.</w:t>
      </w:r>
    </w:p>
    <w:p>
      <w:pPr>
        <w:pStyle w:val="Normal"/>
        <w:jc w:val="both"/>
        <w:rPr>
          <w:bCs/>
        </w:rPr>
      </w:pPr>
      <w:r>
        <w:rPr>
          <w:bCs/>
        </w:rPr>
      </w:r>
    </w:p>
    <w:p>
      <w:pPr>
        <w:pStyle w:val="Normal"/>
        <w:jc w:val="both"/>
        <w:rPr>
          <w:bCs/>
        </w:rPr>
      </w:pPr>
      <w:r>
        <w:rPr>
          <w:bCs/>
        </w:rPr>
        <w:t xml:space="preserve">-Le projet de la </w:t>
      </w:r>
      <w:r>
        <w:rPr>
          <w:b/>
          <w:bCs/>
        </w:rPr>
        <w:t xml:space="preserve">classe transplantée </w:t>
      </w:r>
      <w:r>
        <w:rPr>
          <w:bCs/>
        </w:rPr>
        <w:t>pour les TPS-PS-MS est envoyé. Cela sera du 9 au 11 mai au centre PEP à St Martin de Bréhal. Le thème est « De la terre à l’assiette » et il y aura 2 séances de 2h d’équitation.</w:t>
      </w:r>
    </w:p>
    <w:p>
      <w:pPr>
        <w:pStyle w:val="Normal"/>
        <w:jc w:val="both"/>
        <w:rPr>
          <w:bCs/>
        </w:rPr>
      </w:pPr>
      <w:r>
        <w:rPr>
          <w:bCs/>
        </w:rPr>
      </w:r>
    </w:p>
    <w:p>
      <w:pPr>
        <w:pStyle w:val="Normal"/>
        <w:jc w:val="both"/>
        <w:rPr>
          <w:bCs/>
        </w:rPr>
      </w:pPr>
      <w:r>
        <w:rPr>
          <w:bCs/>
        </w:rPr>
        <w:t xml:space="preserve">-Projet avec l’association </w:t>
      </w:r>
      <w:r>
        <w:rPr>
          <w:b/>
          <w:bCs/>
        </w:rPr>
        <w:t>La marette</w:t>
      </w:r>
      <w:r>
        <w:rPr>
          <w:bCs/>
        </w:rPr>
        <w:t xml:space="preserve"> sur les énergies et les enjeux climatiques (4 séances) pour les CM et peut-être pour les CE sur l’environnement et la biodiversité.</w:t>
      </w:r>
    </w:p>
    <w:p>
      <w:pPr>
        <w:pStyle w:val="Normal"/>
        <w:jc w:val="both"/>
        <w:rPr>
          <w:b/>
          <w:b/>
          <w:bCs/>
        </w:rPr>
      </w:pPr>
      <w:r>
        <w:rPr>
          <w:b/>
          <w:bCs/>
        </w:rPr>
      </w:r>
    </w:p>
    <w:p>
      <w:pPr>
        <w:pStyle w:val="Normal"/>
        <w:jc w:val="both"/>
        <w:rPr>
          <w:b/>
          <w:b/>
          <w:bCs/>
          <w:color w:val="3366FF"/>
          <w:sz w:val="28"/>
          <w:szCs w:val="28"/>
          <w:u w:val="single"/>
        </w:rPr>
      </w:pPr>
      <w:r>
        <w:rPr>
          <w:b/>
          <w:bCs/>
          <w:color w:val="3366FF"/>
          <w:sz w:val="28"/>
          <w:szCs w:val="28"/>
        </w:rPr>
        <w:t>3)</w:t>
      </w:r>
      <w:r>
        <w:rPr>
          <w:b/>
          <w:bCs/>
          <w:color w:val="3366FF"/>
          <w:sz w:val="28"/>
          <w:szCs w:val="28"/>
          <w:u w:val="single"/>
        </w:rPr>
        <w:t>Liaison école - famille</w:t>
      </w:r>
    </w:p>
    <w:p>
      <w:pPr>
        <w:pStyle w:val="Normal"/>
        <w:ind w:left="360" w:hanging="0"/>
        <w:jc w:val="both"/>
        <w:rPr>
          <w:b/>
          <w:b/>
          <w:bCs/>
          <w:color w:val="3366FF"/>
          <w:sz w:val="28"/>
          <w:szCs w:val="28"/>
          <w:u w:val="single"/>
        </w:rPr>
      </w:pPr>
      <w:r>
        <w:rPr>
          <w:b/>
          <w:bCs/>
          <w:color w:val="3366FF"/>
          <w:sz w:val="28"/>
          <w:szCs w:val="28"/>
          <w:u w:val="single"/>
        </w:rPr>
      </w:r>
    </w:p>
    <w:p>
      <w:pPr>
        <w:pStyle w:val="Normal"/>
        <w:jc w:val="both"/>
        <w:rPr>
          <w:bCs/>
        </w:rPr>
      </w:pPr>
      <w:r>
        <w:rPr>
          <w:bCs/>
        </w:rPr>
        <w:t xml:space="preserve">- les </w:t>
      </w:r>
      <w:r>
        <w:rPr>
          <w:b/>
          <w:bCs/>
        </w:rPr>
        <w:t>cahiers de progrès</w:t>
      </w:r>
      <w:r>
        <w:rPr>
          <w:bCs/>
        </w:rPr>
        <w:t xml:space="preserve"> ont été remis en main propre à chaque famille de PS-MS et GS avec des petits rendez-vous fin janvier et début février.</w:t>
      </w:r>
    </w:p>
    <w:p>
      <w:pPr>
        <w:pStyle w:val="Normal"/>
        <w:jc w:val="both"/>
        <w:rPr>
          <w:bCs/>
        </w:rPr>
      </w:pPr>
      <w:r>
        <w:rPr>
          <w:bCs/>
        </w:rPr>
        <w:t>Pour les élèves du CP au CM2, les enseignantes ont reçu chaque famille avant et après les vacances de noël avec les cahiers d’évaluations et le livret scolaire numérique version papier.</w:t>
      </w:r>
    </w:p>
    <w:p>
      <w:pPr>
        <w:pStyle w:val="Normal"/>
        <w:jc w:val="both"/>
        <w:rPr>
          <w:bCs/>
        </w:rPr>
      </w:pPr>
      <w:r>
        <w:rPr>
          <w:bCs/>
        </w:rPr>
        <w:t>- Résultats des évaluations CP de mars : En maths, il y a 6 élèves à besoin et 13 élèves fragiles (7 de plus qu’en septembre). En français, il y a 4 élèves à besoin et 10 élèves fragiles (6 de plus qu’en septembre)</w:t>
      </w:r>
    </w:p>
    <w:p>
      <w:pPr>
        <w:pStyle w:val="Normal"/>
        <w:jc w:val="both"/>
        <w:rPr>
          <w:bCs/>
        </w:rPr>
      </w:pPr>
      <w:r>
        <w:rPr>
          <w:bCs/>
        </w:rPr>
        <w:t>-20 mai : concert pour jazz sous les pommiers, à la sortie de l’école, 16h15 (45 min environ).</w:t>
      </w:r>
    </w:p>
    <w:p>
      <w:pPr>
        <w:pStyle w:val="Normal"/>
        <w:jc w:val="both"/>
        <w:rPr>
          <w:bCs/>
        </w:rPr>
      </w:pPr>
      <w:r>
        <w:rPr>
          <w:bCs/>
        </w:rPr>
        <w:t>- Remerciements de l’</w:t>
      </w:r>
      <w:r>
        <w:rPr>
          <w:b/>
          <w:bCs/>
        </w:rPr>
        <w:t>APE</w:t>
      </w:r>
      <w:r>
        <w:rPr>
          <w:bCs/>
        </w:rPr>
        <w:t xml:space="preserve"> pour les livres offerts à noël pour tous les enfants.</w:t>
      </w:r>
    </w:p>
    <w:p>
      <w:pPr>
        <w:pStyle w:val="Normal"/>
        <w:jc w:val="both"/>
        <w:rPr>
          <w:bCs/>
        </w:rPr>
      </w:pPr>
      <w:r>
        <w:rPr>
          <w:bCs/>
        </w:rPr>
        <w:t>-Rappel pour les parents : il ne faut pas nous mettre des enfants malades. Nous avons eu plusieurs fois le cas d’enfants qui arrivent le matin et qui sont déjà malades (fièvre , gastro ou autre).</w:t>
      </w:r>
    </w:p>
    <w:p>
      <w:pPr>
        <w:pStyle w:val="Normal"/>
        <w:jc w:val="both"/>
        <w:rPr>
          <w:bCs/>
        </w:rPr>
      </w:pPr>
      <w:r>
        <w:rPr>
          <w:bCs/>
        </w:rPr>
        <w:t>De même, il faudrait que les parents respectent bien le protocole et donc de bien faire les autotests lorsque c’est demandé à j2 ou lorsque son enfant a des symptômes.</w:t>
      </w:r>
    </w:p>
    <w:p>
      <w:pPr>
        <w:pStyle w:val="Normal"/>
        <w:jc w:val="both"/>
        <w:rPr>
          <w:bCs/>
        </w:rPr>
      </w:pPr>
      <w:r>
        <w:rPr>
          <w:bCs/>
        </w:rPr>
        <w:t>-Un big bag a été déposé pour récolter le papier. C’est un partenariat avec la société ENCORE de St Sauveur Lendelin. Tout le monde peut venir y déposer du papier, publicités. (problème du couvercle).</w:t>
      </w:r>
    </w:p>
    <w:p>
      <w:pPr>
        <w:pStyle w:val="Normal"/>
        <w:jc w:val="both"/>
        <w:rPr>
          <w:bCs/>
        </w:rPr>
      </w:pPr>
      <w:r>
        <w:rPr>
          <w:bCs/>
        </w:rPr>
      </w:r>
    </w:p>
    <w:p>
      <w:pPr>
        <w:pStyle w:val="Normal"/>
        <w:jc w:val="both"/>
        <w:rPr>
          <w:bCs/>
        </w:rPr>
      </w:pPr>
      <w:r>
        <w:rPr>
          <w:bCs/>
        </w:rPr>
      </w:r>
    </w:p>
    <w:p>
      <w:pPr>
        <w:pStyle w:val="Normal"/>
        <w:jc w:val="both"/>
        <w:rPr>
          <w:b/>
          <w:b/>
          <w:bCs/>
          <w:color w:val="3366FF"/>
          <w:sz w:val="28"/>
          <w:szCs w:val="28"/>
        </w:rPr>
      </w:pPr>
      <w:r>
        <w:rPr>
          <w:b/>
          <w:bCs/>
          <w:color w:val="3366FF"/>
          <w:sz w:val="28"/>
          <w:szCs w:val="28"/>
        </w:rPr>
      </w:r>
    </w:p>
    <w:p>
      <w:pPr>
        <w:pStyle w:val="Normal"/>
        <w:jc w:val="both"/>
        <w:rPr>
          <w:b/>
          <w:b/>
          <w:bCs/>
          <w:color w:val="3366FF"/>
          <w:sz w:val="28"/>
          <w:szCs w:val="28"/>
        </w:rPr>
      </w:pPr>
      <w:r>
        <w:rPr>
          <w:b/>
          <w:bCs/>
          <w:color w:val="3366FF"/>
          <w:sz w:val="28"/>
          <w:szCs w:val="28"/>
        </w:rPr>
      </w:r>
    </w:p>
    <w:p>
      <w:pPr>
        <w:pStyle w:val="Normal"/>
        <w:jc w:val="both"/>
        <w:rPr>
          <w:b/>
          <w:b/>
          <w:bCs/>
          <w:color w:val="3366FF"/>
          <w:sz w:val="28"/>
          <w:szCs w:val="28"/>
        </w:rPr>
      </w:pPr>
      <w:r>
        <w:rPr>
          <w:b/>
          <w:bCs/>
          <w:color w:val="3366FF"/>
          <w:sz w:val="28"/>
          <w:szCs w:val="28"/>
        </w:rPr>
      </w:r>
    </w:p>
    <w:p>
      <w:pPr>
        <w:pStyle w:val="Normal"/>
        <w:jc w:val="both"/>
        <w:rPr>
          <w:b/>
          <w:b/>
          <w:bCs/>
          <w:color w:val="3366FF"/>
          <w:sz w:val="28"/>
          <w:szCs w:val="28"/>
          <w:u w:val="single"/>
        </w:rPr>
      </w:pPr>
      <w:bookmarkStart w:id="0" w:name="_GoBack"/>
      <w:bookmarkEnd w:id="0"/>
      <w:r>
        <w:rPr>
          <w:b/>
          <w:bCs/>
          <w:color w:val="3366FF"/>
          <w:sz w:val="28"/>
          <w:szCs w:val="28"/>
        </w:rPr>
        <w:t xml:space="preserve">4) </w:t>
      </w:r>
      <w:r>
        <w:rPr>
          <w:b/>
          <w:bCs/>
          <w:color w:val="3366FF"/>
          <w:sz w:val="28"/>
          <w:szCs w:val="28"/>
          <w:u w:val="single"/>
        </w:rPr>
        <w:t xml:space="preserve"> Demandes, Sécurité et travaux dans l’école</w:t>
      </w:r>
    </w:p>
    <w:p>
      <w:pPr>
        <w:pStyle w:val="Normal"/>
        <w:jc w:val="both"/>
        <w:rPr>
          <w:b/>
          <w:b/>
          <w:bCs/>
          <w:color w:val="3366FF"/>
          <w:sz w:val="28"/>
          <w:szCs w:val="28"/>
          <w:u w:val="single"/>
        </w:rPr>
      </w:pPr>
      <w:r>
        <w:rPr>
          <w:b/>
          <w:bCs/>
          <w:color w:val="3366FF"/>
          <w:sz w:val="28"/>
          <w:szCs w:val="28"/>
          <w:u w:val="single"/>
        </w:rPr>
      </w:r>
    </w:p>
    <w:p>
      <w:pPr>
        <w:pStyle w:val="Normal"/>
        <w:jc w:val="both"/>
        <w:rPr>
          <w:bCs/>
        </w:rPr>
      </w:pPr>
      <w:r>
        <w:rPr>
          <w:bCs/>
        </w:rPr>
        <w:t xml:space="preserve">-Un exercice PPMS sera réalisé au mois d’avril. </w:t>
      </w:r>
    </w:p>
    <w:p>
      <w:pPr>
        <w:pStyle w:val="Normal"/>
        <w:jc w:val="both"/>
        <w:rPr>
          <w:bCs/>
        </w:rPr>
      </w:pPr>
      <w:r>
        <w:rPr>
          <w:bCs/>
        </w:rPr>
        <w:t xml:space="preserve">  </w:t>
      </w:r>
      <w:r>
        <w:rPr>
          <w:bCs/>
        </w:rPr>
        <w:t>Un 2</w:t>
      </w:r>
      <w:r>
        <w:rPr>
          <w:bCs/>
          <w:vertAlign w:val="superscript"/>
        </w:rPr>
        <w:t>ème</w:t>
      </w:r>
      <w:r>
        <w:rPr>
          <w:bCs/>
        </w:rPr>
        <w:t xml:space="preserve"> exercice incendie a eu lieu le 7/03 mais il n’y a toujours pas d’alarme d’installée dans le nouveau préfabriqué et ils ne l’entendent pas ce qui devient problématique (CMB prévenue depuis le 22 octobre après le 1 er exercice incendie).</w:t>
      </w:r>
    </w:p>
    <w:p>
      <w:pPr>
        <w:pStyle w:val="Normal"/>
        <w:jc w:val="both"/>
        <w:rPr>
          <w:bCs/>
        </w:rPr>
      </w:pPr>
      <w:r>
        <w:rPr>
          <w:bCs/>
        </w:rPr>
        <w:t xml:space="preserve">- L’aménagement extérieur autour du nouveau préfabriqué n’est pas encore fait. </w:t>
      </w:r>
    </w:p>
    <w:p>
      <w:pPr>
        <w:pStyle w:val="Normal"/>
        <w:jc w:val="both"/>
        <w:rPr>
          <w:bCs/>
        </w:rPr>
      </w:pPr>
      <w:r>
        <w:rPr>
          <w:bCs/>
        </w:rPr>
      </w:r>
    </w:p>
    <w:p>
      <w:pPr>
        <w:pStyle w:val="Normal"/>
        <w:jc w:val="both"/>
        <w:rPr>
          <w:bCs/>
        </w:rPr>
      </w:pPr>
      <w:r>
        <w:rPr>
          <w:bCs/>
        </w:rPr>
        <w:t xml:space="preserve">-Le problème d’internet dans la bibliothèque n’est toujours pas résolu. Sur le dernier « ticket » envoyé à la CMB, ils me disent qu’ils attendent un devis pour raccorder les 2 bâtiments. Ils auront payé un abonnement à Hibouthèque alors que les emprunts ne peuvent pas y être enregistrés. </w:t>
      </w:r>
    </w:p>
    <w:p>
      <w:pPr>
        <w:pStyle w:val="Normal"/>
        <w:jc w:val="both"/>
        <w:rPr>
          <w:bCs/>
        </w:rPr>
      </w:pPr>
      <w:r>
        <w:rPr>
          <w:bCs/>
        </w:rPr>
      </w:r>
    </w:p>
    <w:p>
      <w:pPr>
        <w:pStyle w:val="Normal"/>
        <w:jc w:val="both"/>
        <w:rPr>
          <w:bCs/>
        </w:rPr>
      </w:pPr>
      <w:r>
        <w:rPr>
          <w:bCs/>
        </w:rPr>
        <w:t>-Quand les classes non équipées de videoprojecteurs le seront ? Avez-vous une date à nous donner ?</w:t>
      </w:r>
    </w:p>
    <w:p>
      <w:pPr>
        <w:pStyle w:val="Normal"/>
        <w:jc w:val="both"/>
        <w:rPr>
          <w:bCs/>
        </w:rPr>
      </w:pPr>
      <w:r>
        <w:rPr>
          <w:bCs/>
        </w:rPr>
      </w:r>
    </w:p>
    <w:p>
      <w:pPr>
        <w:pStyle w:val="Normal"/>
        <w:jc w:val="both"/>
        <w:rPr>
          <w:b/>
          <w:b/>
          <w:bCs/>
          <w:color w:val="3366FF"/>
          <w:sz w:val="28"/>
          <w:szCs w:val="28"/>
          <w:u w:val="single"/>
        </w:rPr>
      </w:pPr>
      <w:r>
        <w:rPr>
          <w:b/>
          <w:bCs/>
          <w:color w:val="3366FF"/>
          <w:sz w:val="28"/>
          <w:szCs w:val="28"/>
          <w:u w:val="single"/>
        </w:rPr>
        <w:t>Remarques :</w:t>
      </w:r>
    </w:p>
    <w:p>
      <w:pPr>
        <w:pStyle w:val="Normal"/>
        <w:jc w:val="both"/>
        <w:rPr>
          <w:b/>
          <w:b/>
          <w:bCs/>
          <w:color w:val="3366FF"/>
          <w:sz w:val="28"/>
          <w:szCs w:val="28"/>
          <w:u w:val="single"/>
        </w:rPr>
      </w:pPr>
      <w:r>
        <w:rPr>
          <w:b/>
          <w:bCs/>
          <w:color w:val="3366FF"/>
          <w:sz w:val="28"/>
          <w:szCs w:val="28"/>
          <w:u w:val="single"/>
        </w:rPr>
      </w:r>
    </w:p>
    <w:p>
      <w:pPr>
        <w:pStyle w:val="Normal"/>
        <w:rPr/>
      </w:pPr>
      <w:r>
        <w:rPr/>
      </w:r>
    </w:p>
    <w:p>
      <w:pPr>
        <w:pStyle w:val="Normal"/>
        <w:rPr/>
      </w:pPr>
      <w:r>
        <w:rPr/>
        <w:t>Personne n’ayant plus aucune remarque à ajouter, la séance de ce deuxième conseil d’école est levée.</w:t>
      </w:r>
    </w:p>
    <w:p>
      <w:pPr>
        <w:pStyle w:val="Normal"/>
        <w:rPr/>
      </w:pPr>
      <w:r>
        <w:rPr/>
      </w:r>
    </w:p>
    <w:p>
      <w:pPr>
        <w:pStyle w:val="Normal"/>
        <w:rPr/>
      </w:pPr>
      <w:r>
        <w:rPr/>
      </w:r>
    </w:p>
    <w:p>
      <w:pPr>
        <w:pStyle w:val="Normal"/>
        <w:rPr/>
      </w:pPr>
      <w:r>
        <w:rPr/>
      </w:r>
    </w:p>
    <w:p>
      <w:pPr>
        <w:pStyle w:val="Normal"/>
        <w:rPr/>
      </w:pPr>
      <w:r>
        <w:rPr/>
        <w:t xml:space="preserve"> </w:t>
      </w:r>
      <w:r>
        <w:rPr/>
        <w:t>Le 23 mars  2022,</w:t>
      </w:r>
    </w:p>
    <w:p>
      <w:pPr>
        <w:pStyle w:val="Normal"/>
        <w:rPr/>
      </w:pPr>
      <w:r>
        <w:rPr/>
      </w:r>
    </w:p>
    <w:p>
      <w:pPr>
        <w:pStyle w:val="Normal"/>
        <w:tabs>
          <w:tab w:val="left" w:pos="708" w:leader="none"/>
          <w:tab w:val="left" w:pos="1416" w:leader="none"/>
          <w:tab w:val="left" w:pos="2124" w:leader="none"/>
          <w:tab w:val="left" w:pos="2832" w:leader="none"/>
          <w:tab w:val="left" w:pos="5440" w:leader="none"/>
        </w:tabs>
        <w:rPr/>
      </w:pPr>
      <w:r>
        <w:rPr/>
        <w:tab/>
        <w:t>La secrétaire de séance :</w:t>
        <w:tab/>
        <w:t>La directrice :</w:t>
      </w:r>
    </w:p>
    <w:p>
      <w:pPr>
        <w:pStyle w:val="Normal"/>
        <w:tabs>
          <w:tab w:val="left" w:pos="708" w:leader="none"/>
          <w:tab w:val="left" w:pos="1416" w:leader="none"/>
          <w:tab w:val="left" w:pos="2124" w:leader="none"/>
          <w:tab w:val="left" w:pos="5440" w:leader="none"/>
        </w:tabs>
        <w:rPr/>
      </w:pPr>
      <w:r>
        <w:rPr/>
        <w:tab/>
        <w:t>Mme Norroy</w:t>
        <w:tab/>
        <w:t>Anne-Laure</w:t>
        <w:tab/>
        <w:t>Mme Norroy Anne-Laure</w:t>
      </w:r>
    </w:p>
    <w:p>
      <w:pPr>
        <w:pStyle w:val="Normal"/>
        <w:rPr/>
      </w:pPr>
      <w:r>
        <w:rPr/>
      </w:r>
    </w:p>
    <w:p>
      <w:pPr>
        <w:pStyle w:val="Normal"/>
        <w:tabs>
          <w:tab w:val="clear" w:pos="708"/>
          <w:tab w:val="left" w:pos="6225" w:leader="none"/>
        </w:tabs>
        <w:rPr/>
      </w:pPr>
      <w:r>
        <w:rPr/>
        <w:t xml:space="preserve">                                                                                                </w:t>
      </w:r>
      <w:r>
        <w:rPr/>
        <w:drawing>
          <wp:inline distT="0" distB="0" distL="0" distR="0">
            <wp:extent cx="917575" cy="92265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2"/>
                    <a:stretch>
                      <a:fillRect/>
                    </a:stretch>
                  </pic:blipFill>
                  <pic:spPr bwMode="auto">
                    <a:xfrm>
                      <a:off x="0" y="0"/>
                      <a:ext cx="917575" cy="92265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Copie transmise à l’IEN de la circonscription, la mairie, la CMB,  les enseignants et les parents délégués</w:t>
      </w:r>
    </w:p>
    <w:p>
      <w:pPr>
        <w:pStyle w:val="Normal"/>
        <w:rPr/>
      </w:pPr>
      <w:r>
        <w:rPr/>
      </w:r>
    </w:p>
    <w:p>
      <w:pPr>
        <w:pStyle w:val="Normal"/>
        <w:rPr/>
      </w:pPr>
      <w:r>
        <w:rPr/>
      </w:r>
    </w:p>
    <w:p>
      <w:pPr>
        <w:pStyle w:val="Normal"/>
        <w:rPr/>
      </w:pPr>
      <w:r>
        <w:rPr/>
      </w:r>
    </w:p>
    <w:p>
      <w:pPr>
        <w:pStyle w:val="Normal"/>
        <w:rPr/>
      </w:pPr>
      <w:r>
        <w:rPr/>
      </w:r>
    </w:p>
    <w:sectPr>
      <w:type w:val="nextPage"/>
      <w:pgSz w:w="11906" w:h="16838"/>
      <w:pgMar w:left="720" w:right="566" w:gutter="0" w:header="0" w:top="360" w:footer="0" w:bottom="5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039b"/>
    <w:pPr>
      <w:widowControl/>
      <w:bidi w:val="0"/>
      <w:spacing w:lineRule="auto" w:line="240" w:before="0" w:after="0"/>
      <w:jc w:val="left"/>
    </w:pPr>
    <w:rPr>
      <w:rFonts w:ascii="Times New Roman" w:hAnsi="Times New Roman" w:eastAsia="Times New Roman" w:cs="Times New Roman"/>
      <w:color w:val="auto"/>
      <w:kern w:val="0"/>
      <w:sz w:val="24"/>
      <w:szCs w:val="24"/>
      <w:lang w:val="fr-BE" w:eastAsia="fr-BE"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1b7933"/>
    <w:rPr>
      <w:rFonts w:ascii="Segoe UI" w:hAnsi="Segoe UI" w:eastAsia="Times New Roman" w:cs="Segoe UI"/>
      <w:sz w:val="18"/>
      <w:szCs w:val="18"/>
      <w:lang w:val="fr-BE" w:eastAsia="fr-B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44275"/>
    <w:pPr>
      <w:spacing w:before="0" w:after="0"/>
      <w:ind w:left="720" w:hanging="0"/>
      <w:contextualSpacing/>
    </w:pPr>
    <w:rPr/>
  </w:style>
  <w:style w:type="paragraph" w:styleId="BalloonText">
    <w:name w:val="Balloon Text"/>
    <w:basedOn w:val="Normal"/>
    <w:link w:val="TextedebullesCar"/>
    <w:uiPriority w:val="99"/>
    <w:semiHidden/>
    <w:unhideWhenUsed/>
    <w:qFormat/>
    <w:rsid w:val="001b7933"/>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Application>LibreOffice/7.3.0.3$Windows_X86_64 LibreOffice_project/0f246aa12d0eee4a0f7adcefbf7c878fc2238db3</Application>
  <AppVersion>15.0000</AppVersion>
  <Pages>3</Pages>
  <Words>1266</Words>
  <Characters>5875</Characters>
  <CharactersWithSpaces>7350</CharactersWithSpaces>
  <Paragraphs>74</Paragraphs>
  <Company>CMB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2022-03-21T09:07:00Z</dcterms:created>
  <dc:creator>direction_Roncey</dc:creator>
  <dc:description/>
  <dc:language>fr-FR</dc:language>
  <cp:lastModifiedBy>direction_Roncey</cp:lastModifiedBy>
  <cp:lastPrinted>2022-03-21T11:35:00Z</cp:lastPrinted>
  <dcterms:modified xsi:type="dcterms:W3CDTF">2022-03-28T13:33:00Z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